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E8" w:rsidRPr="00B7773C" w:rsidRDefault="00546CE8" w:rsidP="00F9488C">
      <w:pPr>
        <w:pStyle w:val="Heading1"/>
        <w:ind w:left="-284" w:right="-471"/>
        <w:rPr>
          <w:rFonts w:eastAsia="Arial Unicode MS"/>
          <w:sz w:val="40"/>
          <w:szCs w:val="40"/>
          <w:lang w:val="it-IT"/>
        </w:rPr>
      </w:pPr>
      <w:r w:rsidRPr="00467F30">
        <w:rPr>
          <w:noProof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-177800</wp:posOffset>
            </wp:positionH>
            <wp:positionV relativeFrom="margin">
              <wp:posOffset>38100</wp:posOffset>
            </wp:positionV>
            <wp:extent cx="800100" cy="809625"/>
            <wp:effectExtent l="19050" t="0" r="0" b="0"/>
            <wp:wrapSquare wrapText="bothSides"/>
            <wp:docPr id="3" name="Kép 5" descr="Cimer 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imer 003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773C">
        <w:rPr>
          <w:sz w:val="40"/>
          <w:szCs w:val="40"/>
          <w:lang w:val="it-IT"/>
        </w:rPr>
        <w:t>CURIA   EPISCOPALIS   TIMISOARENSIS</w:t>
      </w:r>
    </w:p>
    <w:p w:rsidR="00546CE8" w:rsidRPr="00B7773C" w:rsidRDefault="00546CE8" w:rsidP="00F9488C">
      <w:pPr>
        <w:pBdr>
          <w:bottom w:val="single" w:sz="12" w:space="1" w:color="auto"/>
        </w:pBdr>
        <w:tabs>
          <w:tab w:val="right" w:pos="9360"/>
        </w:tabs>
        <w:ind w:left="-284" w:right="-471"/>
        <w:rPr>
          <w:rFonts w:ascii="Arial" w:hAnsi="Arial"/>
          <w:sz w:val="24"/>
          <w:szCs w:val="24"/>
          <w:lang w:val="it-IT"/>
        </w:rPr>
      </w:pPr>
      <w:r w:rsidRPr="00B7773C">
        <w:rPr>
          <w:b/>
          <w:sz w:val="24"/>
          <w:szCs w:val="24"/>
          <w:lang w:val="it-IT"/>
        </w:rPr>
        <w:t>Episcopia Romano-Catolică</w:t>
      </w:r>
      <w:r w:rsidRPr="00B7773C">
        <w:rPr>
          <w:sz w:val="24"/>
          <w:szCs w:val="24"/>
          <w:lang w:val="it-IT"/>
        </w:rPr>
        <w:t xml:space="preserve">/ Római Katolikus Püspökség </w:t>
      </w:r>
      <w:r w:rsidR="00922EED" w:rsidRPr="00B7773C">
        <w:rPr>
          <w:sz w:val="24"/>
          <w:szCs w:val="24"/>
          <w:lang w:val="it-IT"/>
        </w:rPr>
        <w:t xml:space="preserve">/Bischöfliches </w:t>
      </w:r>
      <w:r w:rsidRPr="00B7773C">
        <w:rPr>
          <w:sz w:val="24"/>
          <w:szCs w:val="24"/>
          <w:lang w:val="it-IT"/>
        </w:rPr>
        <w:t>Ordinariat</w:t>
      </w:r>
    </w:p>
    <w:p w:rsidR="00546CE8" w:rsidRPr="00B7773C" w:rsidRDefault="00546CE8" w:rsidP="00F9488C">
      <w:pPr>
        <w:ind w:left="-284" w:right="-471"/>
        <w:rPr>
          <w:b/>
          <w:sz w:val="28"/>
          <w:szCs w:val="28"/>
          <w:lang w:val="it-IT"/>
        </w:rPr>
      </w:pPr>
      <w:r w:rsidRPr="00B7773C">
        <w:rPr>
          <w:b/>
          <w:sz w:val="28"/>
          <w:szCs w:val="28"/>
          <w:lang w:val="it-IT"/>
        </w:rPr>
        <w:t xml:space="preserve">RO  300055  TIMIŞOARA – CETATE        </w:t>
      </w:r>
      <w:r w:rsidRPr="00B7773C">
        <w:rPr>
          <w:sz w:val="28"/>
          <w:szCs w:val="28"/>
          <w:lang w:val="it-IT"/>
        </w:rPr>
        <w:t xml:space="preserve">str. Augustin Pacha </w:t>
      </w:r>
      <w:r w:rsidR="000648FF" w:rsidRPr="00B7773C">
        <w:rPr>
          <w:sz w:val="28"/>
          <w:szCs w:val="28"/>
          <w:lang w:val="it-IT"/>
        </w:rPr>
        <w:t>nr.</w:t>
      </w:r>
      <w:r w:rsidRPr="00B7773C">
        <w:rPr>
          <w:sz w:val="28"/>
          <w:szCs w:val="28"/>
          <w:lang w:val="it-IT"/>
        </w:rPr>
        <w:t xml:space="preserve"> 4</w:t>
      </w:r>
    </w:p>
    <w:p w:rsidR="00546CE8" w:rsidRPr="00467F30" w:rsidRDefault="006079CF" w:rsidP="00F9488C">
      <w:pPr>
        <w:spacing w:line="360" w:lineRule="auto"/>
        <w:ind w:left="-284" w:right="-471"/>
      </w:pPr>
      <w:r w:rsidRPr="00467F30">
        <w:t xml:space="preserve">Tel.  0040 </w:t>
      </w:r>
      <w:r w:rsidR="00546CE8" w:rsidRPr="00467F30">
        <w:t>256</w:t>
      </w:r>
      <w:r w:rsidRPr="00467F30">
        <w:t> 490 081</w:t>
      </w:r>
      <w:proofErr w:type="gramStart"/>
      <w:r w:rsidRPr="00467F30">
        <w:t>,  0040</w:t>
      </w:r>
      <w:proofErr w:type="gramEnd"/>
      <w:r w:rsidRPr="00467F30">
        <w:t xml:space="preserve"> </w:t>
      </w:r>
      <w:r w:rsidR="00546CE8" w:rsidRPr="00467F30">
        <w:t>256</w:t>
      </w:r>
      <w:r w:rsidRPr="00467F30">
        <w:t> </w:t>
      </w:r>
      <w:r w:rsidR="00546CE8" w:rsidRPr="00467F30">
        <w:t>433054,  Tel-Fax 0040256</w:t>
      </w:r>
      <w:r w:rsidRPr="00467F30">
        <w:t> </w:t>
      </w:r>
      <w:r w:rsidR="00546CE8" w:rsidRPr="00467F30">
        <w:t>497201</w:t>
      </w:r>
      <w:r w:rsidR="00F9488C" w:rsidRPr="00467F30">
        <w:t xml:space="preserve">,  </w:t>
      </w:r>
      <w:hyperlink r:id="rId5" w:history="1">
        <w:r w:rsidR="00B7773C" w:rsidRPr="00052AB6">
          <w:rPr>
            <w:rStyle w:val="Hyperlink"/>
          </w:rPr>
          <w:t>secretar@gerhardus.ro</w:t>
        </w:r>
      </w:hyperlink>
    </w:p>
    <w:p w:rsidR="00F9488C" w:rsidRPr="00467F30" w:rsidRDefault="00F9488C" w:rsidP="00F9488C">
      <w:pPr>
        <w:pStyle w:val="Heading2"/>
        <w:ind w:left="-284" w:right="-471"/>
        <w:rPr>
          <w:sz w:val="24"/>
          <w:szCs w:val="24"/>
          <w:lang w:val="en-US"/>
        </w:rPr>
      </w:pPr>
    </w:p>
    <w:p w:rsidR="00F9488C" w:rsidRDefault="00F9488C" w:rsidP="00F9488C">
      <w:pPr>
        <w:ind w:left="-284" w:right="-471"/>
        <w:rPr>
          <w:sz w:val="24"/>
          <w:szCs w:val="24"/>
        </w:rPr>
      </w:pPr>
    </w:p>
    <w:p w:rsidR="0046319B" w:rsidRDefault="0046319B" w:rsidP="00F9488C">
      <w:pPr>
        <w:ind w:left="-284" w:right="-471"/>
        <w:rPr>
          <w:sz w:val="24"/>
          <w:szCs w:val="24"/>
        </w:rPr>
      </w:pPr>
    </w:p>
    <w:p w:rsidR="00482BB0" w:rsidRPr="00E72F5E" w:rsidRDefault="00E72F5E" w:rsidP="00F9488C">
      <w:pPr>
        <w:ind w:left="-284" w:right="-471"/>
        <w:rPr>
          <w:sz w:val="24"/>
          <w:szCs w:val="24"/>
          <w:lang w:val="de-DE"/>
        </w:rPr>
      </w:pPr>
      <w:r w:rsidRPr="00E72F5E">
        <w:rPr>
          <w:sz w:val="24"/>
          <w:szCs w:val="24"/>
          <w:lang w:val="de-DE"/>
        </w:rPr>
        <w:t>N</w:t>
      </w:r>
      <w:r>
        <w:rPr>
          <w:sz w:val="24"/>
          <w:szCs w:val="24"/>
          <w:lang w:val="de-DE"/>
        </w:rPr>
        <w:t>r. 477 / 2025</w:t>
      </w:r>
      <w:bookmarkStart w:id="0" w:name="_GoBack"/>
      <w:bookmarkEnd w:id="0"/>
    </w:p>
    <w:p w:rsidR="00482BB0" w:rsidRPr="00E72F5E" w:rsidRDefault="00482BB0" w:rsidP="00F9488C">
      <w:pPr>
        <w:ind w:left="-284" w:right="-471"/>
        <w:rPr>
          <w:sz w:val="24"/>
          <w:szCs w:val="24"/>
          <w:lang w:val="de-DE"/>
        </w:rPr>
      </w:pPr>
    </w:p>
    <w:p w:rsidR="005D6DC5" w:rsidRPr="00E72F5E" w:rsidRDefault="005D6DC5" w:rsidP="00F9488C">
      <w:pPr>
        <w:ind w:left="-284" w:right="-471"/>
        <w:rPr>
          <w:sz w:val="24"/>
          <w:szCs w:val="24"/>
          <w:lang w:val="de-DE"/>
        </w:rPr>
      </w:pPr>
    </w:p>
    <w:p w:rsidR="001E40E0" w:rsidRPr="00E043FE" w:rsidRDefault="001E40E0" w:rsidP="001E40E0">
      <w:pPr>
        <w:pStyle w:val="Textbody"/>
        <w:spacing w:line="276" w:lineRule="auto"/>
        <w:jc w:val="both"/>
        <w:rPr>
          <w:rFonts w:ascii="Times New Roman" w:hAnsi="Times New Roman"/>
        </w:rPr>
      </w:pPr>
      <w:r w:rsidRPr="00E043FE">
        <w:rPr>
          <w:rFonts w:ascii="Times New Roman" w:hAnsi="Times New Roman" w:hint="eastAsia"/>
        </w:rPr>
        <w:t xml:space="preserve">Empfehlungsschreiben des </w:t>
      </w:r>
      <w:r>
        <w:rPr>
          <w:rFonts w:ascii="Times New Roman" w:hAnsi="Times New Roman"/>
        </w:rPr>
        <w:t>Bischofs</w:t>
      </w:r>
    </w:p>
    <w:p w:rsidR="001E40E0" w:rsidRPr="00E043FE" w:rsidRDefault="001E40E0" w:rsidP="001E40E0">
      <w:pPr>
        <w:pStyle w:val="Textbody"/>
        <w:spacing w:line="276" w:lineRule="auto"/>
        <w:jc w:val="both"/>
        <w:rPr>
          <w:rFonts w:ascii="Times New Roman" w:hAnsi="Times New Roman"/>
        </w:rPr>
      </w:pPr>
    </w:p>
    <w:p w:rsidR="001E40E0" w:rsidRPr="00E043FE" w:rsidRDefault="001E40E0" w:rsidP="001E40E0">
      <w:pPr>
        <w:pStyle w:val="Textbody"/>
        <w:spacing w:line="276" w:lineRule="auto"/>
        <w:jc w:val="both"/>
        <w:rPr>
          <w:rFonts w:ascii="Times New Roman" w:hAnsi="Times New Roman"/>
        </w:rPr>
      </w:pPr>
    </w:p>
    <w:p w:rsidR="001E40E0" w:rsidRPr="00E043FE" w:rsidRDefault="001E40E0" w:rsidP="001E40E0">
      <w:pPr>
        <w:pStyle w:val="Textbody"/>
        <w:spacing w:line="276" w:lineRule="auto"/>
        <w:jc w:val="both"/>
        <w:rPr>
          <w:rFonts w:ascii="Times New Roman" w:hAnsi="Times New Roman"/>
        </w:rPr>
      </w:pPr>
      <w:r w:rsidRPr="00E043FE">
        <w:rPr>
          <w:rFonts w:ascii="Times New Roman" w:hAnsi="Times New Roman" w:hint="eastAsia"/>
        </w:rPr>
        <w:t xml:space="preserve">     Sehr geehrter Herr Mencaglia!</w:t>
      </w:r>
    </w:p>
    <w:p w:rsidR="001E40E0" w:rsidRPr="00E043FE" w:rsidRDefault="001E40E0" w:rsidP="001E40E0">
      <w:pPr>
        <w:pStyle w:val="Textbody"/>
        <w:spacing w:line="276" w:lineRule="auto"/>
        <w:jc w:val="both"/>
        <w:rPr>
          <w:rFonts w:ascii="Times New Roman" w:hAnsi="Times New Roman"/>
        </w:rPr>
      </w:pPr>
    </w:p>
    <w:p w:rsidR="001E40E0" w:rsidRPr="003D417E" w:rsidRDefault="001E40E0" w:rsidP="001E40E0">
      <w:pPr>
        <w:pStyle w:val="Textbody"/>
        <w:spacing w:line="276" w:lineRule="auto"/>
        <w:jc w:val="both"/>
        <w:rPr>
          <w:rFonts w:ascii="Times New Roman" w:hAnsi="Times New Roman"/>
        </w:rPr>
      </w:pPr>
      <w:r w:rsidRPr="00E043FE">
        <w:rPr>
          <w:rFonts w:ascii="Times New Roman" w:hAnsi="Times New Roman" w:hint="eastAsia"/>
        </w:rPr>
        <w:tab/>
      </w:r>
      <w:r w:rsidRPr="00E043FE">
        <w:rPr>
          <w:rFonts w:ascii="Times New Roman" w:hAnsi="Times New Roman" w:hint="eastAsia"/>
        </w:rPr>
        <w:tab/>
        <w:t>Als Bischof der Diözese Temeswar,</w:t>
      </w:r>
      <w:r>
        <w:rPr>
          <w:rFonts w:ascii="Times New Roman" w:hAnsi="Times New Roman"/>
        </w:rPr>
        <w:t xml:space="preserve"> im westlichen Teil Rumäniens</w:t>
      </w:r>
      <w:r w:rsidRPr="00E043FE">
        <w:rPr>
          <w:rFonts w:ascii="Times New Roman" w:hAnsi="Times New Roman" w:hint="eastAsia"/>
        </w:rPr>
        <w:t xml:space="preserve">, freue ich mich sehr, die Initiative der Innen- und Außenrenovierung des Studios von Radio Maria </w:t>
      </w:r>
      <w:r>
        <w:rPr>
          <w:rFonts w:ascii="Times New Roman" w:hAnsi="Times New Roman"/>
        </w:rPr>
        <w:t xml:space="preserve">aus </w:t>
      </w:r>
      <w:r w:rsidRPr="00E043FE">
        <w:rPr>
          <w:rFonts w:ascii="Times New Roman" w:hAnsi="Times New Roman" w:hint="eastAsia"/>
        </w:rPr>
        <w:t>Siebenb</w:t>
      </w:r>
      <w:r>
        <w:rPr>
          <w:rFonts w:ascii="Times New Roman" w:hAnsi="Times New Roman"/>
        </w:rPr>
        <w:t>ü</w:t>
      </w:r>
      <w:r w:rsidRPr="00E043FE">
        <w:rPr>
          <w:rFonts w:ascii="Times New Roman" w:hAnsi="Times New Roman" w:hint="eastAsia"/>
        </w:rPr>
        <w:t>rgen in Oradea sowie die Vergrößerung der Kapelle und die Neugestaltung des liturgischen Raums des Studios zu unter</w:t>
      </w:r>
      <w:r>
        <w:rPr>
          <w:rFonts w:ascii="Times New Roman" w:hAnsi="Times New Roman"/>
        </w:rPr>
        <w:t>stützen</w:t>
      </w:r>
      <w:r w:rsidRPr="00E043FE">
        <w:rPr>
          <w:rFonts w:ascii="Times New Roman" w:hAnsi="Times New Roman" w:hint="eastAsia"/>
        </w:rPr>
        <w:t xml:space="preserve">. Dieses Gebäude ist nicht nur eine einfache Einrichtung, sondern ein geistlicher und gemeinschaftlicher Raum, </w:t>
      </w:r>
      <w:r>
        <w:rPr>
          <w:rFonts w:ascii="Times New Roman" w:hAnsi="Times New Roman"/>
        </w:rPr>
        <w:t>welch</w:t>
      </w:r>
      <w:r w:rsidRPr="00E043FE">
        <w:rPr>
          <w:rFonts w:ascii="Times New Roman" w:hAnsi="Times New Roman" w:hint="eastAsia"/>
        </w:rPr>
        <w:t>er der Verbreitung des Evangeliums, der geistlichen Erbauung der Gläubigen und dem Zusammenhalt der Gemeinschaft dient. Durch die Renovierung können wir sicherstellen, dass dieser Raum weiterhin seine Aufgabe in</w:t>
      </w:r>
      <w:r>
        <w:rPr>
          <w:rFonts w:ascii="Times New Roman" w:hAnsi="Times New Roman"/>
        </w:rPr>
        <w:t xml:space="preserve"> würdiger</w:t>
      </w:r>
      <w:r w:rsidRPr="00E043FE">
        <w:rPr>
          <w:rFonts w:ascii="Times New Roman" w:hAnsi="Times New Roman" w:hint="eastAsia"/>
        </w:rPr>
        <w:t xml:space="preserve"> Weise er</w:t>
      </w:r>
      <w:r>
        <w:rPr>
          <w:rFonts w:ascii="Times New Roman" w:hAnsi="Times New Roman"/>
        </w:rPr>
        <w:t>füllen</w:t>
      </w:r>
      <w:r w:rsidRPr="00E043FE">
        <w:rPr>
          <w:rFonts w:ascii="Times New Roman" w:hAnsi="Times New Roman" w:hint="eastAsia"/>
        </w:rPr>
        <w:t xml:space="preserve"> kann. Ich bin mir bewusst, dass ein solches Projekt </w:t>
      </w:r>
      <w:r w:rsidRPr="003D417E">
        <w:rPr>
          <w:rFonts w:ascii="Times New Roman" w:hAnsi="Times New Roman" w:hint="eastAsia"/>
        </w:rPr>
        <w:t xml:space="preserve">erhebliche finanzielle und technische Mittel erfordert. </w:t>
      </w:r>
      <w:r w:rsidRPr="003D417E">
        <w:rPr>
          <w:rFonts w:ascii="Times New Roman" w:hAnsi="Times New Roman"/>
        </w:rPr>
        <w:t>Daher</w:t>
      </w:r>
      <w:r w:rsidRPr="003D417E">
        <w:rPr>
          <w:rFonts w:ascii="Times New Roman" w:hAnsi="Times New Roman" w:hint="eastAsia"/>
        </w:rPr>
        <w:t xml:space="preserve"> ermutige </w:t>
      </w:r>
      <w:r w:rsidRPr="003D417E">
        <w:rPr>
          <w:rFonts w:ascii="Times New Roman" w:hAnsi="Times New Roman"/>
        </w:rPr>
        <w:t>ich</w:t>
      </w:r>
      <w:r w:rsidRPr="003D417E">
        <w:rPr>
          <w:rFonts w:ascii="Times New Roman" w:hAnsi="Times New Roman" w:hint="eastAsia"/>
        </w:rPr>
        <w:t xml:space="preserve"> alle Menschen und Organisationen guten Willens, diese edle </w:t>
      </w:r>
      <w:r w:rsidRPr="003D417E">
        <w:rPr>
          <w:rFonts w:ascii="Times New Roman" w:hAnsi="Times New Roman"/>
        </w:rPr>
        <w:t>Initiative, nach</w:t>
      </w:r>
      <w:r w:rsidRPr="003D417E">
        <w:rPr>
          <w:rFonts w:ascii="Times New Roman" w:hAnsi="Times New Roman" w:hint="eastAsia"/>
        </w:rPr>
        <w:t xml:space="preserve"> Möglichkeit zu unter</w:t>
      </w:r>
      <w:r w:rsidRPr="003D417E">
        <w:rPr>
          <w:rFonts w:ascii="Times New Roman" w:hAnsi="Times New Roman"/>
        </w:rPr>
        <w:t>stützen</w:t>
      </w:r>
      <w:r w:rsidRPr="003D417E">
        <w:rPr>
          <w:rFonts w:ascii="Times New Roman" w:hAnsi="Times New Roman" w:hint="eastAsia"/>
        </w:rPr>
        <w:t>, sei es durch Spenden oder andere Beiträge.</w:t>
      </w:r>
      <w:r w:rsidRPr="003D417E">
        <w:rPr>
          <w:rFonts w:ascii="Times New Roman" w:hAnsi="Times New Roman"/>
        </w:rPr>
        <w:t xml:space="preserve"> </w:t>
      </w:r>
      <w:r w:rsidRPr="003D417E">
        <w:rPr>
          <w:rFonts w:ascii="Times New Roman" w:hAnsi="Times New Roman" w:hint="eastAsia"/>
        </w:rPr>
        <w:t>Ich bin zuversichtlich, dass die notwendigen Mittel zur Verf</w:t>
      </w:r>
      <w:r w:rsidRPr="003D417E">
        <w:rPr>
          <w:rFonts w:ascii="Times New Roman" w:hAnsi="Times New Roman" w:hint="eastAsia"/>
        </w:rPr>
        <w:t>ü</w:t>
      </w:r>
      <w:r w:rsidRPr="003D417E">
        <w:rPr>
          <w:rFonts w:ascii="Times New Roman" w:hAnsi="Times New Roman" w:hint="eastAsia"/>
        </w:rPr>
        <w:t>gung stehen werden und die Renovierung ein Erfolg wird, so dass dieser Ort weiterhin der Ehre Gottes und der geistigen Bereicherung der Menschen dienen kann.</w:t>
      </w:r>
    </w:p>
    <w:p w:rsidR="001E40E0" w:rsidRPr="003D417E" w:rsidRDefault="001E40E0" w:rsidP="001E40E0">
      <w:pPr>
        <w:pStyle w:val="Textbody"/>
        <w:spacing w:line="276" w:lineRule="auto"/>
        <w:jc w:val="both"/>
        <w:rPr>
          <w:rFonts w:ascii="Times New Roman" w:hAnsi="Times New Roman"/>
        </w:rPr>
      </w:pPr>
      <w:r w:rsidRPr="003D417E">
        <w:rPr>
          <w:rFonts w:ascii="Times New Roman" w:hAnsi="Times New Roman" w:hint="eastAsia"/>
        </w:rPr>
        <w:tab/>
      </w:r>
      <w:r w:rsidRPr="003D417E">
        <w:rPr>
          <w:rFonts w:ascii="Times New Roman" w:hAnsi="Times New Roman"/>
        </w:rPr>
        <w:t>Dieser lobenswerten</w:t>
      </w:r>
      <w:r w:rsidRPr="003D417E">
        <w:rPr>
          <w:rFonts w:ascii="Times New Roman" w:hAnsi="Times New Roman" w:hint="eastAsia"/>
        </w:rPr>
        <w:t xml:space="preserve"> Initiative</w:t>
      </w:r>
      <w:r w:rsidRPr="003D417E">
        <w:rPr>
          <w:rFonts w:ascii="Times New Roman" w:hAnsi="Times New Roman"/>
        </w:rPr>
        <w:t xml:space="preserve"> gebe ich meinen Segen</w:t>
      </w:r>
      <w:r w:rsidRPr="003D417E">
        <w:rPr>
          <w:rFonts w:ascii="Times New Roman" w:hAnsi="Times New Roman" w:hint="eastAsia"/>
        </w:rPr>
        <w:t xml:space="preserve"> und schließe alle, die sich</w:t>
      </w:r>
      <w:r w:rsidRPr="003D417E">
        <w:rPr>
          <w:rFonts w:ascii="Times New Roman" w:hAnsi="Times New Roman"/>
        </w:rPr>
        <w:t xml:space="preserve"> für</w:t>
      </w:r>
      <w:r w:rsidRPr="003D417E">
        <w:rPr>
          <w:rFonts w:ascii="Times New Roman" w:hAnsi="Times New Roman" w:hint="eastAsia"/>
        </w:rPr>
        <w:t xml:space="preserve"> dieses Ziel einsetzen, in meine Gebete ei</w:t>
      </w:r>
      <w:r w:rsidR="00EC129A">
        <w:rPr>
          <w:rFonts w:ascii="Times New Roman" w:hAnsi="Times New Roman" w:hint="eastAsia"/>
        </w:rPr>
        <w:t>n.</w:t>
      </w:r>
    </w:p>
    <w:p w:rsidR="001E40E0" w:rsidRPr="003D417E" w:rsidRDefault="001E40E0" w:rsidP="001E40E0">
      <w:pPr>
        <w:pStyle w:val="Textbody"/>
        <w:spacing w:line="276" w:lineRule="auto"/>
        <w:jc w:val="both"/>
        <w:rPr>
          <w:rFonts w:ascii="Times New Roman" w:hAnsi="Times New Roman"/>
        </w:rPr>
      </w:pPr>
      <w:r w:rsidRPr="003D417E">
        <w:rPr>
          <w:rFonts w:ascii="Times New Roman" w:hAnsi="Times New Roman" w:hint="eastAsia"/>
        </w:rPr>
        <w:tab/>
        <w:t>Möge der</w:t>
      </w:r>
      <w:r w:rsidRPr="003D417E">
        <w:rPr>
          <w:rFonts w:ascii="Times New Roman" w:hAnsi="Times New Roman"/>
        </w:rPr>
        <w:t xml:space="preserve"> liebe Gott Ihr Leben und Wirken reichlichst segnen</w:t>
      </w:r>
      <w:r w:rsidRPr="003D417E">
        <w:rPr>
          <w:rFonts w:ascii="Times New Roman" w:hAnsi="Times New Roman" w:hint="eastAsia"/>
        </w:rPr>
        <w:t>!</w:t>
      </w:r>
    </w:p>
    <w:p w:rsidR="001E40E0" w:rsidRDefault="00EC129A" w:rsidP="001E40E0">
      <w:pPr>
        <w:pStyle w:val="Textbody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 w:eastAsia="en-US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3453765</wp:posOffset>
            </wp:positionH>
            <wp:positionV relativeFrom="paragraph">
              <wp:posOffset>62230</wp:posOffset>
            </wp:positionV>
            <wp:extent cx="1732280" cy="744220"/>
            <wp:effectExtent l="0" t="0" r="0" b="0"/>
            <wp:wrapTight wrapText="bothSides">
              <wp:wrapPolygon edited="0">
                <wp:start x="18765" y="0"/>
                <wp:lineTo x="6176" y="2212"/>
                <wp:lineTo x="950" y="4976"/>
                <wp:lineTo x="475" y="11611"/>
                <wp:lineTo x="1425" y="21010"/>
                <wp:lineTo x="2613" y="21010"/>
                <wp:lineTo x="3326" y="18799"/>
                <wp:lineTo x="9739" y="18799"/>
                <wp:lineTo x="20428" y="13270"/>
                <wp:lineTo x="20666" y="4976"/>
                <wp:lineTo x="19953" y="0"/>
                <wp:lineTo x="1876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ál-D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129A" w:rsidRPr="003D417E" w:rsidRDefault="00EC129A" w:rsidP="001E40E0">
      <w:pPr>
        <w:pStyle w:val="Textbody"/>
        <w:spacing w:line="276" w:lineRule="auto"/>
        <w:jc w:val="both"/>
        <w:rPr>
          <w:rFonts w:ascii="Times New Roman" w:hAnsi="Times New Roman"/>
        </w:rPr>
      </w:pPr>
    </w:p>
    <w:p w:rsidR="00EC129A" w:rsidRDefault="00EC129A" w:rsidP="001E40E0">
      <w:pPr>
        <w:pStyle w:val="Textbody"/>
        <w:spacing w:line="276" w:lineRule="auto"/>
        <w:jc w:val="both"/>
        <w:rPr>
          <w:rFonts w:ascii="Times New Roman" w:hAnsi="Times New Roman"/>
        </w:rPr>
      </w:pPr>
    </w:p>
    <w:p w:rsidR="001E40E0" w:rsidRPr="003D417E" w:rsidRDefault="001E40E0" w:rsidP="00EC129A">
      <w:pPr>
        <w:pStyle w:val="Textbody"/>
        <w:spacing w:after="0" w:line="276" w:lineRule="auto"/>
        <w:jc w:val="both"/>
        <w:rPr>
          <w:rFonts w:ascii="Times New Roman" w:hAnsi="Times New Roman"/>
        </w:rPr>
      </w:pPr>
      <w:r w:rsidRPr="003D417E">
        <w:rPr>
          <w:rFonts w:ascii="Times New Roman" w:hAnsi="Times New Roman"/>
        </w:rPr>
        <w:t xml:space="preserve">Temeswar, 18. März 2025                                           </w:t>
      </w:r>
      <w:r w:rsidR="00EC129A">
        <w:rPr>
          <w:rFonts w:ascii="Times New Roman" w:hAnsi="Times New Roman"/>
        </w:rPr>
        <w:tab/>
      </w:r>
      <w:r w:rsidRPr="003D417E">
        <w:rPr>
          <w:rFonts w:ascii="Times New Roman" w:hAnsi="Times New Roman"/>
        </w:rPr>
        <w:t xml:space="preserve"> </w:t>
      </w:r>
      <w:r w:rsidR="00EC129A">
        <w:rPr>
          <w:rFonts w:ascii="Times New Roman" w:hAnsi="Times New Roman"/>
        </w:rPr>
        <w:t xml:space="preserve">+ </w:t>
      </w:r>
      <w:r w:rsidRPr="003D417E">
        <w:rPr>
          <w:rFonts w:ascii="Times New Roman" w:hAnsi="Times New Roman"/>
        </w:rPr>
        <w:t>József</w:t>
      </w:r>
      <w:r w:rsidRPr="003D417E">
        <w:rPr>
          <w:rFonts w:ascii="Times New Roman" w:hAnsi="Times New Roman" w:hint="eastAsia"/>
        </w:rPr>
        <w:t xml:space="preserve"> Csaba</w:t>
      </w:r>
      <w:r w:rsidRPr="003D417E">
        <w:rPr>
          <w:rFonts w:ascii="Times New Roman" w:hAnsi="Times New Roman"/>
        </w:rPr>
        <w:t xml:space="preserve"> Pál,</w:t>
      </w:r>
    </w:p>
    <w:p w:rsidR="005D6DC5" w:rsidRPr="003D417E" w:rsidRDefault="00EC129A" w:rsidP="001E40E0">
      <w:pPr>
        <w:ind w:left="-284" w:right="-471"/>
        <w:rPr>
          <w:sz w:val="24"/>
          <w:szCs w:val="24"/>
          <w:lang w:val="hu-HU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566420</wp:posOffset>
            </wp:positionH>
            <wp:positionV relativeFrom="paragraph">
              <wp:posOffset>37465</wp:posOffset>
            </wp:positionV>
            <wp:extent cx="1902460" cy="1499235"/>
            <wp:effectExtent l="0" t="0" r="0" b="0"/>
            <wp:wrapTight wrapText="bothSides">
              <wp:wrapPolygon edited="0">
                <wp:start x="8868" y="1647"/>
                <wp:lineTo x="4109" y="5764"/>
                <wp:lineTo x="3244" y="10978"/>
                <wp:lineTo x="4109" y="15370"/>
                <wp:lineTo x="4109" y="16193"/>
                <wp:lineTo x="7570" y="19761"/>
                <wp:lineTo x="8868" y="20584"/>
                <wp:lineTo x="12545" y="20584"/>
                <wp:lineTo x="14059" y="19761"/>
                <wp:lineTo x="17303" y="16193"/>
                <wp:lineTo x="17519" y="15370"/>
                <wp:lineTo x="18385" y="10978"/>
                <wp:lineTo x="17519" y="6038"/>
                <wp:lineTo x="14275" y="3019"/>
                <wp:lineTo x="12545" y="1647"/>
                <wp:lineTo x="8868" y="1647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csé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0E0" w:rsidRPr="003D417E">
        <w:rPr>
          <w:sz w:val="24"/>
          <w:szCs w:val="24"/>
          <w:lang w:val="hu-HU"/>
        </w:rPr>
        <w:tab/>
      </w:r>
      <w:r w:rsidR="001E40E0" w:rsidRPr="003D417E">
        <w:rPr>
          <w:sz w:val="24"/>
          <w:szCs w:val="24"/>
          <w:lang w:val="hu-HU"/>
        </w:rPr>
        <w:tab/>
      </w:r>
      <w:r w:rsidR="001E40E0" w:rsidRPr="003D417E">
        <w:rPr>
          <w:sz w:val="24"/>
          <w:szCs w:val="24"/>
          <w:lang w:val="hu-HU"/>
        </w:rPr>
        <w:tab/>
      </w:r>
      <w:r w:rsidR="001E40E0" w:rsidRPr="003D417E">
        <w:rPr>
          <w:sz w:val="24"/>
          <w:szCs w:val="24"/>
          <w:lang w:val="hu-HU"/>
        </w:rPr>
        <w:tab/>
      </w:r>
      <w:r w:rsidR="001E40E0" w:rsidRPr="003D417E">
        <w:rPr>
          <w:sz w:val="24"/>
          <w:szCs w:val="24"/>
          <w:lang w:val="hu-HU"/>
        </w:rPr>
        <w:tab/>
      </w:r>
      <w:r w:rsidR="001E40E0" w:rsidRPr="003D417E">
        <w:rPr>
          <w:sz w:val="24"/>
          <w:szCs w:val="24"/>
          <w:lang w:val="hu-HU"/>
        </w:rPr>
        <w:tab/>
      </w:r>
      <w:r w:rsidR="001E40E0" w:rsidRPr="003D417E">
        <w:rPr>
          <w:sz w:val="24"/>
          <w:szCs w:val="24"/>
          <w:lang w:val="hu-HU"/>
        </w:rPr>
        <w:tab/>
      </w:r>
      <w:r w:rsidR="003D417E">
        <w:rPr>
          <w:sz w:val="24"/>
          <w:szCs w:val="24"/>
          <w:lang w:val="hu-HU"/>
        </w:rPr>
        <w:t xml:space="preserve">           </w:t>
      </w:r>
      <w:r w:rsidR="001E40E0" w:rsidRPr="003D417E">
        <w:rPr>
          <w:sz w:val="24"/>
          <w:szCs w:val="24"/>
          <w:lang w:val="hu-HU"/>
        </w:rPr>
        <w:t>Bischof von Temeswar</w:t>
      </w:r>
    </w:p>
    <w:p w:rsidR="00EC129A" w:rsidRDefault="00EC129A" w:rsidP="00F9488C">
      <w:pPr>
        <w:ind w:left="-284" w:right="-471"/>
        <w:rPr>
          <w:noProof/>
          <w:sz w:val="24"/>
          <w:szCs w:val="24"/>
        </w:rPr>
      </w:pPr>
    </w:p>
    <w:p w:rsidR="005D6DC5" w:rsidRDefault="005D6DC5" w:rsidP="00F9488C">
      <w:pPr>
        <w:ind w:left="-284" w:right="-471"/>
        <w:rPr>
          <w:sz w:val="24"/>
          <w:szCs w:val="24"/>
          <w:lang w:val="hu-HU"/>
        </w:rPr>
      </w:pPr>
    </w:p>
    <w:p w:rsidR="00EC129A" w:rsidRPr="003D417E" w:rsidRDefault="00EC129A" w:rsidP="00F9488C">
      <w:pPr>
        <w:ind w:left="-284" w:right="-471"/>
        <w:rPr>
          <w:sz w:val="24"/>
          <w:szCs w:val="24"/>
          <w:lang w:val="hu-HU"/>
        </w:rPr>
      </w:pPr>
    </w:p>
    <w:sectPr w:rsidR="00EC129A" w:rsidRPr="003D417E" w:rsidSect="00C10EA2">
      <w:pgSz w:w="11907" w:h="16839" w:code="9"/>
      <w:pgMar w:top="900" w:right="1440" w:bottom="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E8"/>
    <w:rsid w:val="0006224E"/>
    <w:rsid w:val="000648FF"/>
    <w:rsid w:val="00064CB5"/>
    <w:rsid w:val="000A18B2"/>
    <w:rsid w:val="001115A7"/>
    <w:rsid w:val="001142CE"/>
    <w:rsid w:val="00144205"/>
    <w:rsid w:val="00160E67"/>
    <w:rsid w:val="001A098E"/>
    <w:rsid w:val="001E019A"/>
    <w:rsid w:val="001E40E0"/>
    <w:rsid w:val="001F3495"/>
    <w:rsid w:val="00203FE3"/>
    <w:rsid w:val="00204B2C"/>
    <w:rsid w:val="0021361B"/>
    <w:rsid w:val="00267A72"/>
    <w:rsid w:val="00277A73"/>
    <w:rsid w:val="00285522"/>
    <w:rsid w:val="002B0AC6"/>
    <w:rsid w:val="002D0D06"/>
    <w:rsid w:val="0032629E"/>
    <w:rsid w:val="003C17E2"/>
    <w:rsid w:val="003D417E"/>
    <w:rsid w:val="003F1433"/>
    <w:rsid w:val="0046319B"/>
    <w:rsid w:val="00467F30"/>
    <w:rsid w:val="00482BB0"/>
    <w:rsid w:val="004E37E9"/>
    <w:rsid w:val="004F14E5"/>
    <w:rsid w:val="004F22F2"/>
    <w:rsid w:val="004F4A3C"/>
    <w:rsid w:val="004F54BA"/>
    <w:rsid w:val="005006C1"/>
    <w:rsid w:val="005100D3"/>
    <w:rsid w:val="0052760C"/>
    <w:rsid w:val="00535D09"/>
    <w:rsid w:val="005442FE"/>
    <w:rsid w:val="00546CE8"/>
    <w:rsid w:val="0059192B"/>
    <w:rsid w:val="005D6DC5"/>
    <w:rsid w:val="005D73B9"/>
    <w:rsid w:val="005F7A42"/>
    <w:rsid w:val="006079CF"/>
    <w:rsid w:val="006743F6"/>
    <w:rsid w:val="00674BFE"/>
    <w:rsid w:val="006D37BE"/>
    <w:rsid w:val="006E2822"/>
    <w:rsid w:val="006E30FD"/>
    <w:rsid w:val="006E752B"/>
    <w:rsid w:val="00797123"/>
    <w:rsid w:val="00896C23"/>
    <w:rsid w:val="008B2F6F"/>
    <w:rsid w:val="008F2078"/>
    <w:rsid w:val="00922EED"/>
    <w:rsid w:val="0094471D"/>
    <w:rsid w:val="00944793"/>
    <w:rsid w:val="00947C24"/>
    <w:rsid w:val="009960EE"/>
    <w:rsid w:val="009B4270"/>
    <w:rsid w:val="00A04960"/>
    <w:rsid w:val="00A4151E"/>
    <w:rsid w:val="00A45D53"/>
    <w:rsid w:val="00A61F9D"/>
    <w:rsid w:val="00A724EC"/>
    <w:rsid w:val="00B329DF"/>
    <w:rsid w:val="00B7773C"/>
    <w:rsid w:val="00B92CAB"/>
    <w:rsid w:val="00B94A01"/>
    <w:rsid w:val="00BA0C53"/>
    <w:rsid w:val="00BC4C68"/>
    <w:rsid w:val="00BC54AC"/>
    <w:rsid w:val="00BD7FB9"/>
    <w:rsid w:val="00C10EA2"/>
    <w:rsid w:val="00C17B75"/>
    <w:rsid w:val="00C2421A"/>
    <w:rsid w:val="00C63EF1"/>
    <w:rsid w:val="00CC2741"/>
    <w:rsid w:val="00D17A2A"/>
    <w:rsid w:val="00D35B00"/>
    <w:rsid w:val="00D802DD"/>
    <w:rsid w:val="00DF1BDE"/>
    <w:rsid w:val="00E32C09"/>
    <w:rsid w:val="00E55C42"/>
    <w:rsid w:val="00E63A2E"/>
    <w:rsid w:val="00E72F5E"/>
    <w:rsid w:val="00EA4DC0"/>
    <w:rsid w:val="00EB62B9"/>
    <w:rsid w:val="00EC129A"/>
    <w:rsid w:val="00EE706C"/>
    <w:rsid w:val="00F9488C"/>
    <w:rsid w:val="00FB3159"/>
    <w:rsid w:val="00FB77F8"/>
    <w:rsid w:val="00FC4E1E"/>
    <w:rsid w:val="00FD5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CE93"/>
  <w15:docId w15:val="{E7F671FA-E650-41ED-B974-592FB3D5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46CE8"/>
    <w:pPr>
      <w:keepNext/>
      <w:outlineLvl w:val="0"/>
    </w:pPr>
    <w:rPr>
      <w:b/>
      <w:sz w:val="36"/>
      <w:lang w:val="ro-RO"/>
    </w:rPr>
  </w:style>
  <w:style w:type="paragraph" w:styleId="Heading2">
    <w:name w:val="heading 2"/>
    <w:basedOn w:val="Normal"/>
    <w:next w:val="Normal"/>
    <w:link w:val="Heading2Char"/>
    <w:qFormat/>
    <w:rsid w:val="00546CE8"/>
    <w:pPr>
      <w:keepNext/>
      <w:outlineLvl w:val="1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6CE8"/>
    <w:rPr>
      <w:rFonts w:ascii="Times New Roman" w:eastAsia="Times New Roman" w:hAnsi="Times New Roman" w:cs="Times New Roman"/>
      <w:b/>
      <w:sz w:val="36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546CE8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Header">
    <w:name w:val="header"/>
    <w:basedOn w:val="Normal"/>
    <w:link w:val="HeaderChar"/>
    <w:rsid w:val="00546C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6CE8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546CE8"/>
  </w:style>
  <w:style w:type="character" w:styleId="Hyperlink">
    <w:name w:val="Hyperlink"/>
    <w:basedOn w:val="DefaultParagraphFont"/>
    <w:rsid w:val="00F9488C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BC4C68"/>
    <w:rPr>
      <w:i/>
      <w:iCs/>
      <w:color w:val="808080" w:themeColor="text1" w:themeTint="7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773C"/>
    <w:rPr>
      <w:color w:val="808080"/>
      <w:shd w:val="clear" w:color="auto" w:fill="E6E6E6"/>
    </w:rPr>
  </w:style>
  <w:style w:type="paragraph" w:customStyle="1" w:styleId="Textbody">
    <w:name w:val="Text body"/>
    <w:basedOn w:val="Normal"/>
    <w:rsid w:val="001E40E0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hu-H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cretar@gerhardus.r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TemesvariPuspokiHivatal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 Remus TmPüspHivReferens</dc:creator>
  <cp:lastModifiedBy>Christine Surdu</cp:lastModifiedBy>
  <cp:revision>5</cp:revision>
  <cp:lastPrinted>2018-06-11T17:34:00Z</cp:lastPrinted>
  <dcterms:created xsi:type="dcterms:W3CDTF">2025-03-18T07:47:00Z</dcterms:created>
  <dcterms:modified xsi:type="dcterms:W3CDTF">2025-03-18T08:13:00Z</dcterms:modified>
</cp:coreProperties>
</file>